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6F" w:rsidRPr="00D23886" w:rsidRDefault="00F2596F" w:rsidP="00D23886">
      <w:pPr>
        <w:jc w:val="center"/>
        <w:rPr>
          <w:b/>
          <w:bCs/>
          <w:sz w:val="32"/>
          <w:szCs w:val="32"/>
        </w:rPr>
      </w:pPr>
      <w:r w:rsidRPr="00D23886">
        <w:rPr>
          <w:b/>
          <w:bCs/>
          <w:sz w:val="32"/>
          <w:szCs w:val="32"/>
        </w:rPr>
        <w:t>Vilniaus universiteto Religijos studijų ir tyrimų centras</w:t>
      </w:r>
    </w:p>
    <w:p w:rsidR="00F2596F" w:rsidRDefault="00F2596F" w:rsidP="00D23886">
      <w:pPr>
        <w:jc w:val="center"/>
        <w:rPr>
          <w:b/>
          <w:bCs/>
        </w:rPr>
      </w:pPr>
    </w:p>
    <w:p w:rsidR="00F2596F" w:rsidRDefault="00F2596F" w:rsidP="00D23886">
      <w:pPr>
        <w:jc w:val="center"/>
        <w:rPr>
          <w:b/>
          <w:bCs/>
        </w:rPr>
      </w:pPr>
      <w:r w:rsidRPr="005F7990">
        <w:rPr>
          <w:b/>
          <w:bCs/>
        </w:rPr>
        <w:t xml:space="preserve">š.m. </w:t>
      </w:r>
      <w:r>
        <w:rPr>
          <w:b/>
          <w:bCs/>
        </w:rPr>
        <w:t>vasario 24</w:t>
      </w:r>
      <w:r w:rsidRPr="005F7990">
        <w:rPr>
          <w:b/>
          <w:bCs/>
        </w:rPr>
        <w:t xml:space="preserve"> dieną 1</w:t>
      </w:r>
      <w:r>
        <w:rPr>
          <w:b/>
          <w:bCs/>
        </w:rPr>
        <w:t>7</w:t>
      </w:r>
      <w:r w:rsidRPr="005F7990">
        <w:rPr>
          <w:b/>
          <w:bCs/>
        </w:rPr>
        <w:t>val.</w:t>
      </w:r>
    </w:p>
    <w:p w:rsidR="00F2596F" w:rsidRDefault="00F2596F" w:rsidP="00D23886">
      <w:pPr>
        <w:jc w:val="center"/>
        <w:rPr>
          <w:b/>
          <w:bCs/>
        </w:rPr>
      </w:pPr>
      <w:r>
        <w:rPr>
          <w:b/>
          <w:bCs/>
        </w:rPr>
        <w:t>VU Filosofijos fakulteto 201 auditorijoje</w:t>
      </w:r>
    </w:p>
    <w:p w:rsidR="00F2596F" w:rsidRDefault="00F2596F" w:rsidP="00D23886">
      <w:pPr>
        <w:jc w:val="center"/>
        <w:rPr>
          <w:b/>
          <w:bCs/>
        </w:rPr>
      </w:pPr>
    </w:p>
    <w:p w:rsidR="00F2596F" w:rsidRPr="00D23886" w:rsidRDefault="00F2596F" w:rsidP="00D23886">
      <w:pPr>
        <w:jc w:val="center"/>
        <w:rPr>
          <w:b/>
          <w:bCs/>
          <w:sz w:val="32"/>
          <w:szCs w:val="32"/>
        </w:rPr>
      </w:pPr>
      <w:r w:rsidRPr="00D23886">
        <w:rPr>
          <w:b/>
          <w:bCs/>
          <w:sz w:val="32"/>
          <w:szCs w:val="32"/>
        </w:rPr>
        <w:t>prof. dr. (hp) Tomas Sodeika</w:t>
      </w:r>
    </w:p>
    <w:p w:rsidR="00F2596F" w:rsidRDefault="00F2596F" w:rsidP="00D23886">
      <w:pPr>
        <w:jc w:val="center"/>
        <w:rPr>
          <w:b/>
          <w:bCs/>
        </w:rPr>
      </w:pPr>
    </w:p>
    <w:p w:rsidR="00F2596F" w:rsidRDefault="00F2596F" w:rsidP="00D23886">
      <w:pPr>
        <w:jc w:val="center"/>
        <w:rPr>
          <w:b/>
          <w:bCs/>
        </w:rPr>
      </w:pPr>
      <w:r>
        <w:rPr>
          <w:b/>
          <w:bCs/>
        </w:rPr>
        <w:t>skaitys viešą paskaitą</w:t>
      </w:r>
    </w:p>
    <w:p w:rsidR="00F2596F" w:rsidRPr="00434E26" w:rsidRDefault="00F2596F" w:rsidP="00D23886">
      <w:pPr>
        <w:jc w:val="center"/>
        <w:rPr>
          <w:b/>
          <w:bCs/>
        </w:rPr>
      </w:pPr>
      <w:r w:rsidRPr="00434E26">
        <w:rPr>
          <w:b/>
          <w:bCs/>
        </w:rPr>
        <w:t>„</w:t>
      </w:r>
      <w:r w:rsidRPr="009828B7">
        <w:rPr>
          <w:b/>
          <w:bCs/>
          <w:smallCaps/>
        </w:rPr>
        <w:t>Medijos. Transcendentalinė filosofija. Ontologija</w:t>
      </w:r>
      <w:r w:rsidRPr="00434E26">
        <w:rPr>
          <w:b/>
          <w:bCs/>
        </w:rPr>
        <w:t>“</w:t>
      </w:r>
      <w:r w:rsidRPr="005F7990">
        <w:rPr>
          <w:rStyle w:val="FootnoteReference"/>
          <w:b/>
          <w:bCs/>
        </w:rPr>
        <w:footnoteReference w:id="2"/>
      </w:r>
    </w:p>
    <w:p w:rsidR="00F2596F" w:rsidRDefault="00F2596F" w:rsidP="00D23886">
      <w:pPr>
        <w:jc w:val="center"/>
        <w:rPr>
          <w:b/>
          <w:bCs/>
        </w:rPr>
      </w:pPr>
    </w:p>
    <w:p w:rsidR="00F2596F" w:rsidRDefault="00F2596F" w:rsidP="00D23886">
      <w:pPr>
        <w:jc w:val="center"/>
      </w:pPr>
    </w:p>
    <w:p w:rsidR="00F2596F" w:rsidRDefault="00F2596F" w:rsidP="00D23886">
      <w:pPr>
        <w:jc w:val="center"/>
      </w:pPr>
      <w:r w:rsidRPr="00AF330F">
        <w:rPr>
          <w:noProof/>
          <w:lang w:eastAsia="lt-L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381pt;height:241.5pt;visibility:visible">
            <v:imagedata r:id="rId6" o:title=""/>
          </v:shape>
        </w:pict>
      </w:r>
    </w:p>
    <w:p w:rsidR="00F2596F" w:rsidRDefault="00F2596F" w:rsidP="00D23886">
      <w:pPr>
        <w:jc w:val="center"/>
      </w:pPr>
    </w:p>
    <w:p w:rsidR="00F2596F" w:rsidRDefault="00F2596F" w:rsidP="00D23886">
      <w:pPr>
        <w:jc w:val="center"/>
      </w:pPr>
    </w:p>
    <w:p w:rsidR="00F2596F" w:rsidRDefault="00F2596F" w:rsidP="00D23886">
      <w:pPr>
        <w:jc w:val="both"/>
      </w:pPr>
      <w:r>
        <w:t xml:space="preserve">Tikriausia nesuklysime pasakę, kad žodžiai „medija“, „medijos“, „mediacija“ ar „mediatizacija“ vidutiniam šiuolaikinės kalbos vartotojui pirmiausia kelia asociacijas su įvairiomis masinės komunikacijos priemonėmis – periodine spauda, radiju, televizija, internetu, mobiliaisiais telefonais ir pan. Ko gera, šitai galima nesunkiai paaiškinti, prisiminus dar </w:t>
      </w:r>
      <w:r w:rsidRPr="00510021">
        <w:t>XX</w:t>
      </w:r>
      <w:r>
        <w:t xml:space="preserve"> amžiaus pirmoje pusėje anglosaksų kraštuose išpopuliarėjusią </w:t>
      </w:r>
      <w:r>
        <w:rPr>
          <w:i/>
          <w:iCs/>
        </w:rPr>
        <w:t>massmedia</w:t>
      </w:r>
      <w:r>
        <w:t xml:space="preserve"> sąvoką. Nėra pagrindo tokią šių žodžių vartoseną laikyti neteisinga ar neteisėta. Tik tiek, kad ji įspraudžia mus į vien empirinės analizės rėmus. Marshallas McLuhanas, vienas iš pirmųjų pabandęs šiuos rėmus sulaužyti, pasiūlė „medijų“ sąvokai teikti žymiai platesnę prasmę ir trakuoti medijas, kaip „žmogaus plėtinius“ (</w:t>
      </w:r>
      <w:r w:rsidRPr="00434E26">
        <w:rPr>
          <w:i/>
          <w:iCs/>
        </w:rPr>
        <w:t>extentionsof man</w:t>
      </w:r>
      <w:r>
        <w:t>). Paskaitoje bus bandoma parodyti, kad toks požiūris į medijas leidžia traktuoti filosofinę medijų refleksiją kaip transcendentalinės filosofijos tąsą, kuri, savo ruožtu, per Martino Heideggerio atliktą fenomenologijos modifikaciją atveda mus prie naujos, „post-kantinės“ ontologijos.</w:t>
      </w:r>
    </w:p>
    <w:p w:rsidR="00F2596F" w:rsidRDefault="00F2596F" w:rsidP="00D23886">
      <w:pPr>
        <w:jc w:val="center"/>
      </w:pPr>
    </w:p>
    <w:p w:rsidR="00F2596F" w:rsidRDefault="00F2596F" w:rsidP="00D23886">
      <w:pPr>
        <w:jc w:val="center"/>
        <w:rPr>
          <w:lang w:eastAsia="lt-LT"/>
        </w:rPr>
      </w:pPr>
    </w:p>
    <w:sectPr w:rsidR="00F2596F" w:rsidSect="00D23886">
      <w:pgSz w:w="11906" w:h="16838"/>
      <w:pgMar w:top="1258" w:right="926" w:bottom="1134" w:left="1260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96F" w:rsidRDefault="00F2596F" w:rsidP="00F87AF0">
      <w:r>
        <w:separator/>
      </w:r>
    </w:p>
  </w:endnote>
  <w:endnote w:type="continuationSeparator" w:id="1">
    <w:p w:rsidR="00F2596F" w:rsidRDefault="00F2596F" w:rsidP="00F87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96F" w:rsidRDefault="00F2596F" w:rsidP="00F87AF0">
      <w:r>
        <w:separator/>
      </w:r>
    </w:p>
  </w:footnote>
  <w:footnote w:type="continuationSeparator" w:id="1">
    <w:p w:rsidR="00F2596F" w:rsidRDefault="00F2596F" w:rsidP="00F87AF0">
      <w:r>
        <w:continuationSeparator/>
      </w:r>
    </w:p>
  </w:footnote>
  <w:footnote w:id="2">
    <w:p w:rsidR="00F2596F" w:rsidRDefault="00F2596F" w:rsidP="00F87AF0">
      <w:pPr>
        <w:pStyle w:val="FootnoteText"/>
      </w:pPr>
      <w:r>
        <w:rPr>
          <w:rStyle w:val="FootnoteReference"/>
        </w:rPr>
        <w:footnoteRef/>
      </w:r>
      <w:r w:rsidRPr="00D23886">
        <w:rPr>
          <w:sz w:val="18"/>
          <w:szCs w:val="18"/>
        </w:rPr>
        <w:t>Lietuvos mokslo tarybos remiamas projektas „Ontologijos transformacijos: nihilizmas, etika, medijos“</w:t>
      </w:r>
      <w:r w:rsidRPr="00D23886">
        <w:rPr>
          <w:b/>
          <w:bCs/>
          <w:sz w:val="18"/>
          <w:szCs w:val="18"/>
        </w:rPr>
        <w:t xml:space="preserve"> (s</w:t>
      </w:r>
      <w:r w:rsidRPr="00D23886">
        <w:rPr>
          <w:sz w:val="18"/>
          <w:szCs w:val="18"/>
        </w:rPr>
        <w:t>utarties Nr. MIP-011/2013)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1296"/>
  <w:hyphenationZone w:val="396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C1E"/>
    <w:rsid w:val="000153DB"/>
    <w:rsid w:val="000525D7"/>
    <w:rsid w:val="00120220"/>
    <w:rsid w:val="0030222A"/>
    <w:rsid w:val="004211D9"/>
    <w:rsid w:val="00434E26"/>
    <w:rsid w:val="00510021"/>
    <w:rsid w:val="005D5076"/>
    <w:rsid w:val="005F7990"/>
    <w:rsid w:val="00647F1A"/>
    <w:rsid w:val="00763A16"/>
    <w:rsid w:val="007C7CEA"/>
    <w:rsid w:val="0081521F"/>
    <w:rsid w:val="008521F6"/>
    <w:rsid w:val="008F6FAB"/>
    <w:rsid w:val="009828B7"/>
    <w:rsid w:val="00A029E0"/>
    <w:rsid w:val="00A7428E"/>
    <w:rsid w:val="00AF330F"/>
    <w:rsid w:val="00BF6B3B"/>
    <w:rsid w:val="00D23886"/>
    <w:rsid w:val="00E83A97"/>
    <w:rsid w:val="00F2596F"/>
    <w:rsid w:val="00F87AF0"/>
    <w:rsid w:val="00F9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76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92C1E"/>
    <w:pPr>
      <w:autoSpaceDE w:val="0"/>
      <w:autoSpaceDN w:val="0"/>
      <w:adjustRightInd w:val="0"/>
    </w:pPr>
    <w:rPr>
      <w:rFonts w:ascii="Century" w:hAnsi="Century" w:cs="Century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F87A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87A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87AF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34E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4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827</Words>
  <Characters>472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universiteto Religijos studijų ir tyrimų centras</dc:title>
  <dc:subject/>
  <dc:creator>Tomas</dc:creator>
  <cp:keywords/>
  <dc:description/>
  <cp:lastModifiedBy>.</cp:lastModifiedBy>
  <cp:revision>2</cp:revision>
  <cp:lastPrinted>2014-02-19T08:59:00Z</cp:lastPrinted>
  <dcterms:created xsi:type="dcterms:W3CDTF">2014-02-19T09:31:00Z</dcterms:created>
  <dcterms:modified xsi:type="dcterms:W3CDTF">2014-02-19T09:31:00Z</dcterms:modified>
</cp:coreProperties>
</file>